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2809" w14:textId="35AD6973" w:rsidR="00B34E65" w:rsidRDefault="00B34E65" w:rsidP="003209EE">
      <w:pPr>
        <w:pStyle w:val="BodyText"/>
        <w:spacing w:before="1"/>
        <w:rPr>
          <w:rFonts w:ascii="Calibri"/>
          <w:sz w:val="36"/>
        </w:rPr>
      </w:pPr>
    </w:p>
    <w:p w14:paraId="60F79A52" w14:textId="77777777" w:rsidR="003209EE" w:rsidRDefault="003209EE" w:rsidP="003209EE">
      <w:pPr>
        <w:pStyle w:val="font8"/>
      </w:pPr>
      <w:r>
        <w:t>COMPANY OVERVIEW</w:t>
      </w:r>
    </w:p>
    <w:p w14:paraId="15E82212" w14:textId="77777777" w:rsidR="003209EE" w:rsidRDefault="003209EE" w:rsidP="003209EE">
      <w:pPr>
        <w:pStyle w:val="font8"/>
      </w:pPr>
      <w:r>
        <w:t>Dr. Nakieta Lankster is a psychologist who provides individualized and group psychotherapy, wellness services, group training, educational and workforce testing and development, I/O consulting services, scientific research PI services, SU treatment, diagnosis specific, and CEU eligible professional education services.</w:t>
      </w:r>
    </w:p>
    <w:p w14:paraId="056FBDB2" w14:textId="77777777" w:rsidR="003209EE" w:rsidRDefault="003209EE" w:rsidP="003209EE">
      <w:pPr>
        <w:pStyle w:val="font8"/>
      </w:pPr>
      <w:r>
        <w:t>CORE SERVICES</w:t>
      </w:r>
    </w:p>
    <w:p w14:paraId="2ACD0F23" w14:textId="77777777" w:rsidR="003209EE" w:rsidRDefault="003209EE" w:rsidP="003209EE">
      <w:pPr>
        <w:pStyle w:val="font8"/>
        <w:numPr>
          <w:ilvl w:val="0"/>
          <w:numId w:val="2"/>
        </w:numPr>
      </w:pPr>
      <w:r>
        <w:t xml:space="preserve">Group and individual psychological testing for: pre-employment, education/ learning disorders, mental health diagnoses, substance use, goodness-of- fit, VA benefit, autism, and forensic (ages 2-geriatric). </w:t>
      </w:r>
    </w:p>
    <w:p w14:paraId="17CA7168" w14:textId="4942A969" w:rsidR="003209EE" w:rsidRDefault="003209EE" w:rsidP="003209EE">
      <w:pPr>
        <w:pStyle w:val="font8"/>
        <w:numPr>
          <w:ilvl w:val="0"/>
          <w:numId w:val="2"/>
        </w:numPr>
      </w:pPr>
      <w:r>
        <w:t>Individual mental</w:t>
      </w:r>
      <w:r>
        <w:t xml:space="preserve"> health therapy and behavioral-management (ages 2-geriatric). </w:t>
      </w:r>
    </w:p>
    <w:p w14:paraId="4C6D6564" w14:textId="77777777" w:rsidR="003209EE" w:rsidRDefault="003209EE" w:rsidP="003209EE">
      <w:pPr>
        <w:pStyle w:val="font8"/>
        <w:numPr>
          <w:ilvl w:val="0"/>
          <w:numId w:val="2"/>
        </w:numPr>
      </w:pPr>
      <w:r>
        <w:t>I/O consulting</w:t>
      </w:r>
    </w:p>
    <w:p w14:paraId="1BD79987" w14:textId="77777777" w:rsidR="003209EE" w:rsidRDefault="003209EE" w:rsidP="003209EE">
      <w:pPr>
        <w:pStyle w:val="font8"/>
      </w:pPr>
      <w:r>
        <w:t>OTHER SERVICES PROVIDED</w:t>
      </w:r>
    </w:p>
    <w:p w14:paraId="39298E9C" w14:textId="77777777" w:rsidR="003209EE" w:rsidRDefault="003209EE" w:rsidP="003209EE">
      <w:pPr>
        <w:pStyle w:val="font8"/>
        <w:numPr>
          <w:ilvl w:val="0"/>
          <w:numId w:val="3"/>
        </w:numPr>
      </w:pPr>
      <w:r>
        <w:t>Consultation with mental health agencies on mental health programming for wellness</w:t>
      </w:r>
    </w:p>
    <w:p w14:paraId="0A50C3DA" w14:textId="21D1AC7C" w:rsidR="003209EE" w:rsidRDefault="003209EE" w:rsidP="003209EE">
      <w:pPr>
        <w:pStyle w:val="font8"/>
        <w:numPr>
          <w:ilvl w:val="0"/>
          <w:numId w:val="3"/>
        </w:numPr>
      </w:pPr>
      <w:r>
        <w:t xml:space="preserve">Professional and lay workshops, trainings, and presentations (CEU </w:t>
      </w:r>
      <w:r>
        <w:t>eligible</w:t>
      </w:r>
      <w:r>
        <w:t xml:space="preserve"> for some professions)</w:t>
      </w:r>
    </w:p>
    <w:p w14:paraId="5776391E" w14:textId="77777777" w:rsidR="003209EE" w:rsidRDefault="003209EE" w:rsidP="003209EE">
      <w:pPr>
        <w:pStyle w:val="font8"/>
        <w:numPr>
          <w:ilvl w:val="0"/>
          <w:numId w:val="3"/>
        </w:numPr>
      </w:pPr>
      <w:r>
        <w:t>Development and coordination of mental health programs</w:t>
      </w:r>
    </w:p>
    <w:p w14:paraId="6D7A1334" w14:textId="77777777" w:rsidR="003209EE" w:rsidRDefault="003209EE" w:rsidP="003209EE">
      <w:pPr>
        <w:pStyle w:val="font8"/>
        <w:numPr>
          <w:ilvl w:val="0"/>
          <w:numId w:val="3"/>
        </w:numPr>
      </w:pPr>
      <w:r>
        <w:t>Principal Investigation for research</w:t>
      </w:r>
    </w:p>
    <w:p w14:paraId="7F3FB3E3" w14:textId="77777777" w:rsidR="003209EE" w:rsidRDefault="003209EE" w:rsidP="003209EE">
      <w:pPr>
        <w:pStyle w:val="font8"/>
      </w:pPr>
      <w:r>
        <w:t>SET ASIDES</w:t>
      </w:r>
    </w:p>
    <w:p w14:paraId="49E5115D" w14:textId="77777777" w:rsidR="003209EE" w:rsidRDefault="003209EE" w:rsidP="003209EE">
      <w:pPr>
        <w:pStyle w:val="font8"/>
        <w:numPr>
          <w:ilvl w:val="0"/>
          <w:numId w:val="4"/>
        </w:numPr>
      </w:pPr>
      <w:r>
        <w:t>Minority Woman Owned Small Business</w:t>
      </w:r>
    </w:p>
    <w:p w14:paraId="73D7E709" w14:textId="77777777" w:rsidR="003209EE" w:rsidRDefault="003209EE" w:rsidP="003209EE">
      <w:pPr>
        <w:pStyle w:val="font8"/>
        <w:numPr>
          <w:ilvl w:val="0"/>
          <w:numId w:val="4"/>
        </w:numPr>
      </w:pPr>
      <w:r>
        <w:t>Woman Owned Small Business</w:t>
      </w:r>
    </w:p>
    <w:p w14:paraId="3CC744B2" w14:textId="77777777" w:rsidR="003209EE" w:rsidRDefault="003209EE" w:rsidP="003209EE">
      <w:pPr>
        <w:pStyle w:val="font8"/>
        <w:numPr>
          <w:ilvl w:val="0"/>
          <w:numId w:val="4"/>
        </w:numPr>
      </w:pPr>
      <w:r>
        <w:t>Minority Owned Small Business</w:t>
      </w:r>
    </w:p>
    <w:p w14:paraId="43A34764" w14:textId="77777777" w:rsidR="003209EE" w:rsidRDefault="003209EE" w:rsidP="003209EE">
      <w:pPr>
        <w:pStyle w:val="font8"/>
        <w:numPr>
          <w:ilvl w:val="0"/>
          <w:numId w:val="4"/>
        </w:numPr>
      </w:pPr>
      <w:r>
        <w:t>8a certified small business</w:t>
      </w:r>
    </w:p>
    <w:p w14:paraId="69F6A24A" w14:textId="77777777" w:rsidR="003209EE" w:rsidRDefault="003209EE" w:rsidP="003209EE">
      <w:pPr>
        <w:pStyle w:val="font8"/>
      </w:pPr>
      <w:r>
        <w:rPr>
          <w:rStyle w:val="wixguard"/>
        </w:rPr>
        <w:t>​</w:t>
      </w:r>
    </w:p>
    <w:p w14:paraId="79280129" w14:textId="184BF6C3" w:rsidR="003209EE" w:rsidRDefault="003209EE" w:rsidP="003209EE">
      <w:pPr>
        <w:pStyle w:val="font8"/>
      </w:pPr>
      <w:r>
        <w:t>CONTACT INFORMATION</w:t>
      </w:r>
    </w:p>
    <w:p w14:paraId="0EC17DE7" w14:textId="77777777" w:rsidR="003209EE" w:rsidRDefault="003209EE" w:rsidP="003209EE">
      <w:pPr>
        <w:pStyle w:val="font8"/>
      </w:pPr>
      <w:r>
        <w:t>Nakieta Lankster, PsyD</w:t>
      </w:r>
      <w:r>
        <w:br/>
        <w:t>200 E. Lexington St.  Suite 400</w:t>
      </w:r>
      <w:r>
        <w:br/>
        <w:t>Baltimore, MD 21202</w:t>
      </w:r>
    </w:p>
    <w:p w14:paraId="3007D213" w14:textId="77777777" w:rsidR="003209EE" w:rsidRDefault="003209EE" w:rsidP="003209EE">
      <w:pPr>
        <w:pStyle w:val="font8"/>
      </w:pPr>
      <w:r>
        <w:t>Phone: 334.341.4011</w:t>
      </w:r>
      <w:r>
        <w:br/>
        <w:t xml:space="preserve">Email: </w:t>
      </w:r>
      <w:r>
        <w:rPr>
          <w:u w:val="single"/>
        </w:rPr>
        <w:t>drnlankster@drnlankster.com</w:t>
      </w:r>
      <w:r>
        <w:br/>
        <w:t xml:space="preserve">Website: </w:t>
      </w:r>
      <w:r>
        <w:rPr>
          <w:u w:val="single"/>
        </w:rPr>
        <w:t>drnlankster.com</w:t>
      </w:r>
      <w:r>
        <w:br/>
        <w:t xml:space="preserve">Facebook: </w:t>
      </w:r>
      <w:r>
        <w:rPr>
          <w:u w:val="single"/>
        </w:rPr>
        <w:t>https://www.facebook.com/drnlankster</w:t>
      </w:r>
    </w:p>
    <w:p w14:paraId="3712DD7F" w14:textId="77777777" w:rsidR="003209EE" w:rsidRDefault="003209EE" w:rsidP="003209EE">
      <w:pPr>
        <w:pStyle w:val="font8"/>
      </w:pPr>
      <w:r>
        <w:t>EIN 84-3403176</w:t>
      </w:r>
      <w:r>
        <w:br/>
        <w:t>CAGE CODE # 89KD8</w:t>
      </w:r>
      <w:r>
        <w:br/>
        <w:t>DUNS # 117008017</w:t>
      </w:r>
      <w:r>
        <w:br/>
        <w:t>NAICS CODES</w:t>
      </w:r>
      <w:r>
        <w:br/>
        <w:t>Primary: 621330 – Office of Mental Health Practitioners (except Physicians)</w:t>
      </w:r>
    </w:p>
    <w:p w14:paraId="69C82C9F" w14:textId="77777777" w:rsidR="003209EE" w:rsidRDefault="003209EE" w:rsidP="003209EE">
      <w:pPr>
        <w:pStyle w:val="font8"/>
      </w:pPr>
      <w:r>
        <w:t>621399 – Office of All Other Miscellaneous Health Practitioners</w:t>
      </w:r>
    </w:p>
    <w:p w14:paraId="3F64C7A6" w14:textId="77777777" w:rsidR="003209EE" w:rsidRDefault="003209EE" w:rsidP="003209EE">
      <w:pPr>
        <w:pStyle w:val="font8"/>
      </w:pPr>
      <w:r>
        <w:t>621420 – Outpatient Mental Health and Substance Abuse Centers</w:t>
      </w:r>
      <w:r>
        <w:br/>
        <w:t>621498 – All Other Outpatient Care Centers</w:t>
      </w:r>
      <w:r>
        <w:br/>
        <w:t>621410 – Family Planning Centers</w:t>
      </w:r>
      <w:r>
        <w:br/>
        <w:t>SAM Registration: Active</w:t>
      </w:r>
      <w:r>
        <w:br/>
        <w:t>Accepting Credit Cards: YES</w:t>
      </w:r>
      <w:r>
        <w:br/>
        <w:t>Business Size: Small Business</w:t>
      </w:r>
      <w:r>
        <w:br/>
        <w:t xml:space="preserve">Certifications: #5846 MD Licensed Clinical Psychologist, #2010 Licensed Clinical Psychologist </w:t>
      </w:r>
    </w:p>
    <w:p w14:paraId="78EDB2B7" w14:textId="77777777" w:rsidR="00B34E65" w:rsidRDefault="00B34E65">
      <w:pPr>
        <w:pStyle w:val="BodyText"/>
        <w:spacing w:before="2"/>
        <w:rPr>
          <w:rFonts w:ascii="Calibri"/>
          <w:sz w:val="29"/>
        </w:rPr>
      </w:pPr>
    </w:p>
    <w:sectPr w:rsidR="00B34E65" w:rsidSect="003209EE">
      <w:type w:val="continuous"/>
      <w:pgSz w:w="12240" w:h="15840"/>
      <w:pgMar w:top="1440" w:right="1440" w:bottom="1440" w:left="144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A521" w14:textId="77777777" w:rsidR="00E42F88" w:rsidRDefault="00E42F88" w:rsidP="00B865BE">
      <w:r>
        <w:separator/>
      </w:r>
    </w:p>
  </w:endnote>
  <w:endnote w:type="continuationSeparator" w:id="0">
    <w:p w14:paraId="501DAFEF" w14:textId="77777777" w:rsidR="00E42F88" w:rsidRDefault="00E42F88" w:rsidP="00B8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37C63" w14:textId="77777777" w:rsidR="00E42F88" w:rsidRDefault="00E42F88" w:rsidP="00B865BE">
      <w:r>
        <w:separator/>
      </w:r>
    </w:p>
  </w:footnote>
  <w:footnote w:type="continuationSeparator" w:id="0">
    <w:p w14:paraId="13CC2948" w14:textId="77777777" w:rsidR="00E42F88" w:rsidRDefault="00E42F88" w:rsidP="00B8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48F8"/>
    <w:multiLevelType w:val="hybridMultilevel"/>
    <w:tmpl w:val="0D54BB68"/>
    <w:lvl w:ilvl="0" w:tplc="0F4C585C">
      <w:start w:val="1"/>
      <w:numFmt w:val="decimal"/>
      <w:lvlText w:val="%1."/>
      <w:lvlJc w:val="left"/>
      <w:pPr>
        <w:ind w:left="136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D1496CA">
      <w:numFmt w:val="bullet"/>
      <w:lvlText w:val="•"/>
      <w:lvlJc w:val="left"/>
      <w:pPr>
        <w:ind w:left="2306" w:hanging="240"/>
      </w:pPr>
      <w:rPr>
        <w:rFonts w:hint="default"/>
      </w:rPr>
    </w:lvl>
    <w:lvl w:ilvl="2" w:tplc="410028B4">
      <w:numFmt w:val="bullet"/>
      <w:lvlText w:val="•"/>
      <w:lvlJc w:val="left"/>
      <w:pPr>
        <w:ind w:left="3252" w:hanging="240"/>
      </w:pPr>
      <w:rPr>
        <w:rFonts w:hint="default"/>
      </w:rPr>
    </w:lvl>
    <w:lvl w:ilvl="3" w:tplc="F4F0445A">
      <w:numFmt w:val="bullet"/>
      <w:lvlText w:val="•"/>
      <w:lvlJc w:val="left"/>
      <w:pPr>
        <w:ind w:left="4198" w:hanging="240"/>
      </w:pPr>
      <w:rPr>
        <w:rFonts w:hint="default"/>
      </w:rPr>
    </w:lvl>
    <w:lvl w:ilvl="4" w:tplc="9C362F9C">
      <w:numFmt w:val="bullet"/>
      <w:lvlText w:val="•"/>
      <w:lvlJc w:val="left"/>
      <w:pPr>
        <w:ind w:left="5144" w:hanging="240"/>
      </w:pPr>
      <w:rPr>
        <w:rFonts w:hint="default"/>
      </w:rPr>
    </w:lvl>
    <w:lvl w:ilvl="5" w:tplc="F80EF220">
      <w:numFmt w:val="bullet"/>
      <w:lvlText w:val="•"/>
      <w:lvlJc w:val="left"/>
      <w:pPr>
        <w:ind w:left="6090" w:hanging="240"/>
      </w:pPr>
      <w:rPr>
        <w:rFonts w:hint="default"/>
      </w:rPr>
    </w:lvl>
    <w:lvl w:ilvl="6" w:tplc="398AB6F0">
      <w:numFmt w:val="bullet"/>
      <w:lvlText w:val="•"/>
      <w:lvlJc w:val="left"/>
      <w:pPr>
        <w:ind w:left="7036" w:hanging="240"/>
      </w:pPr>
      <w:rPr>
        <w:rFonts w:hint="default"/>
      </w:rPr>
    </w:lvl>
    <w:lvl w:ilvl="7" w:tplc="C0C62730">
      <w:numFmt w:val="bullet"/>
      <w:lvlText w:val="•"/>
      <w:lvlJc w:val="left"/>
      <w:pPr>
        <w:ind w:left="7982" w:hanging="240"/>
      </w:pPr>
      <w:rPr>
        <w:rFonts w:hint="default"/>
      </w:rPr>
    </w:lvl>
    <w:lvl w:ilvl="8" w:tplc="CA245CE8">
      <w:numFmt w:val="bullet"/>
      <w:lvlText w:val="•"/>
      <w:lvlJc w:val="left"/>
      <w:pPr>
        <w:ind w:left="8928" w:hanging="240"/>
      </w:pPr>
      <w:rPr>
        <w:rFonts w:hint="default"/>
      </w:rPr>
    </w:lvl>
  </w:abstractNum>
  <w:abstractNum w:abstractNumId="1" w15:restartNumberingAfterBreak="0">
    <w:nsid w:val="3C262CE4"/>
    <w:multiLevelType w:val="multilevel"/>
    <w:tmpl w:val="E1DA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B55FF"/>
    <w:multiLevelType w:val="multilevel"/>
    <w:tmpl w:val="D04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F300C"/>
    <w:multiLevelType w:val="multilevel"/>
    <w:tmpl w:val="DB0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65"/>
    <w:rsid w:val="000077D6"/>
    <w:rsid w:val="002B72BC"/>
    <w:rsid w:val="003209EE"/>
    <w:rsid w:val="004A7FED"/>
    <w:rsid w:val="00555F35"/>
    <w:rsid w:val="005E7228"/>
    <w:rsid w:val="00B34E65"/>
    <w:rsid w:val="00B60662"/>
    <w:rsid w:val="00B865BE"/>
    <w:rsid w:val="00E42F88"/>
    <w:rsid w:val="00E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4DB4513B"/>
  <w15:docId w15:val="{D5570BAA-1E7C-4E8A-B692-1A0947A7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0" w:righ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5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5B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B72B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28"/>
    <w:rPr>
      <w:rFonts w:ascii="Segoe UI" w:eastAsia="Times New Roman" w:hAnsi="Segoe UI" w:cs="Segoe UI"/>
      <w:sz w:val="18"/>
      <w:szCs w:val="18"/>
    </w:rPr>
  </w:style>
  <w:style w:type="paragraph" w:customStyle="1" w:styleId="font8">
    <w:name w:val="font_8"/>
    <w:basedOn w:val="Normal"/>
    <w:rsid w:val="003209E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wixguard">
    <w:name w:val="wixguard"/>
    <w:basedOn w:val="DefaultParagraphFont"/>
    <w:rsid w:val="0032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Claradith</dc:creator>
  <cp:lastModifiedBy>Nakieta Lankster</cp:lastModifiedBy>
  <cp:revision>2</cp:revision>
  <cp:lastPrinted>2020-06-10T15:48:00Z</cp:lastPrinted>
  <dcterms:created xsi:type="dcterms:W3CDTF">2020-06-10T20:38:00Z</dcterms:created>
  <dcterms:modified xsi:type="dcterms:W3CDTF">2020-06-10T20:38:00Z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